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XSpec="center" w:tblpY="481"/>
        <w:tblW w:w="12191" w:type="dxa"/>
        <w:tblLook w:val="04A0"/>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9E729B" w:rsidRDefault="00657939" w:rsidP="006269EE">
      <w:pPr>
        <w:rPr>
          <w:rFonts w:cs="Arial"/>
          <w:b/>
        </w:rPr>
      </w:pPr>
      <w:r w:rsidRPr="0075063C">
        <w:rPr>
          <w:rFonts w:cs="Arial"/>
          <w:b/>
          <w:noProof/>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-838200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8" cstate="print"/>
                    <a:srcRect/>
                    <a:stretch>
                      <a:fillRect/>
                    </a:stretch>
                  </pic:blipFill>
                  <pic:spPr bwMode="auto">
                    <a:xfrm>
                      <a:off x="0" y="0"/>
                      <a:ext cx="1181100" cy="1123950"/>
                    </a:xfrm>
                    <a:prstGeom prst="rect">
                      <a:avLst/>
                    </a:prstGeom>
                    <a:noFill/>
                  </pic:spPr>
                </pic:pic>
              </a:graphicData>
            </a:graphic>
          </wp:anchor>
        </w:drawing>
      </w:r>
    </w:p>
    <w:p w:rsidR="00835204" w:rsidRDefault="00835204" w:rsidP="00835204">
      <w:pPr>
        <w:jc w:val="both"/>
        <w:rPr>
          <w:rFonts w:cs="Arial"/>
          <w:b/>
          <w:sz w:val="24"/>
          <w:szCs w:val="24"/>
        </w:rPr>
      </w:pPr>
      <w:r>
        <w:rPr>
          <w:rFonts w:cs="Arial"/>
          <w:b/>
          <w:sz w:val="24"/>
          <w:szCs w:val="24"/>
        </w:rPr>
        <w:t>Course Description</w:t>
      </w:r>
    </w:p>
    <w:p w:rsidR="00835204" w:rsidRPr="00E47643" w:rsidRDefault="00835204" w:rsidP="00835204">
      <w:pPr>
        <w:jc w:val="both"/>
        <w:rPr>
          <w:rFonts w:cs="Arial"/>
          <w:sz w:val="24"/>
          <w:szCs w:val="24"/>
        </w:rPr>
      </w:pPr>
      <w:r w:rsidRPr="00E47643">
        <w:rPr>
          <w:rFonts w:cs="Arial"/>
          <w:sz w:val="24"/>
          <w:szCs w:val="24"/>
        </w:rPr>
        <w:t>This is a compulsory subject but does not lead to a qualification (unless pupils participate in the Sports Leaders Level 1 qualification – see below). Our aim is to get as many pupils as possible to actively participate in physical activities and sport, and provide them with information on health, fitness and diet in order for them to make positive choices in how to achieve a healthy active lifestyle.</w:t>
      </w:r>
    </w:p>
    <w:p w:rsidR="00835204" w:rsidRPr="00E47643" w:rsidRDefault="00835204" w:rsidP="00835204">
      <w:pPr>
        <w:jc w:val="both"/>
        <w:rPr>
          <w:rFonts w:cs="Arial"/>
          <w:sz w:val="24"/>
          <w:szCs w:val="24"/>
        </w:rPr>
      </w:pPr>
      <w:r w:rsidRPr="00E47643">
        <w:rPr>
          <w:rFonts w:cs="Arial"/>
          <w:sz w:val="24"/>
          <w:szCs w:val="24"/>
        </w:rPr>
        <w:t>During Key Stage 4, pupils tackle complex and demanding activities, applying their knowledge of skills, techniques and effective performance. They will experience various different roles, such as performer, coach, choreographer, leader and official, to enable them to be competent and confident to be involved in sport and physical activity out of school and later in life.</w:t>
      </w:r>
    </w:p>
    <w:p w:rsidR="00835204" w:rsidRDefault="00835204" w:rsidP="00835204">
      <w:pPr>
        <w:jc w:val="both"/>
        <w:rPr>
          <w:rFonts w:cs="Arial"/>
          <w:b/>
          <w:sz w:val="24"/>
          <w:szCs w:val="24"/>
        </w:rPr>
      </w:pPr>
    </w:p>
    <w:p w:rsidR="00835204" w:rsidRDefault="00835204" w:rsidP="00835204">
      <w:pPr>
        <w:jc w:val="both"/>
        <w:rPr>
          <w:rFonts w:cs="Arial"/>
          <w:b/>
          <w:sz w:val="24"/>
          <w:szCs w:val="24"/>
        </w:rPr>
      </w:pPr>
      <w:r>
        <w:rPr>
          <w:rFonts w:cs="Arial"/>
          <w:b/>
          <w:sz w:val="24"/>
          <w:szCs w:val="24"/>
        </w:rPr>
        <w:t>Assessment Structure</w:t>
      </w:r>
    </w:p>
    <w:p w:rsidR="00835204" w:rsidRPr="00E47643" w:rsidRDefault="00835204" w:rsidP="00835204">
      <w:pPr>
        <w:jc w:val="both"/>
        <w:rPr>
          <w:rFonts w:cs="Arial"/>
          <w:sz w:val="24"/>
          <w:szCs w:val="24"/>
        </w:rPr>
      </w:pPr>
      <w:r w:rsidRPr="00E47643">
        <w:rPr>
          <w:rFonts w:cs="Arial"/>
          <w:sz w:val="24"/>
          <w:szCs w:val="24"/>
        </w:rPr>
        <w:t>Pupils are assessed across 5 Key Processes which are Developing Skills and Techniques, Making and Applying Decisions, Developing Physical and Mental Capacity, Evaluating and Improving and Making informed Choices about Healthy Active Lifestyles, in at least two different sporting activities, as outlined by the National curriculum. Pupils, in addition, will be assessed on effort and behaviour within lessons.</w:t>
      </w:r>
    </w:p>
    <w:p w:rsidR="00835204" w:rsidRDefault="00835204" w:rsidP="00835204">
      <w:pPr>
        <w:jc w:val="both"/>
        <w:rPr>
          <w:rFonts w:cs="Arial"/>
          <w:b/>
          <w:sz w:val="24"/>
          <w:szCs w:val="24"/>
        </w:rPr>
      </w:pPr>
    </w:p>
    <w:p w:rsidR="00835204" w:rsidRDefault="00835204" w:rsidP="00835204">
      <w:pPr>
        <w:jc w:val="both"/>
        <w:rPr>
          <w:rFonts w:cs="Arial"/>
          <w:b/>
          <w:sz w:val="24"/>
          <w:szCs w:val="24"/>
        </w:rPr>
      </w:pPr>
      <w:r>
        <w:rPr>
          <w:rFonts w:cs="Arial"/>
          <w:b/>
          <w:sz w:val="24"/>
          <w:szCs w:val="24"/>
        </w:rPr>
        <w:t xml:space="preserve">Special Features </w:t>
      </w:r>
    </w:p>
    <w:p w:rsidR="00835204" w:rsidRPr="00CE71CB" w:rsidRDefault="00835204" w:rsidP="00835204">
      <w:pPr>
        <w:jc w:val="both"/>
        <w:rPr>
          <w:rFonts w:cs="Arial"/>
          <w:i/>
          <w:sz w:val="36"/>
          <w:szCs w:val="36"/>
        </w:rPr>
      </w:pPr>
      <w:r w:rsidRPr="00E47643">
        <w:rPr>
          <w:rFonts w:cs="Arial"/>
          <w:sz w:val="24"/>
          <w:szCs w:val="24"/>
        </w:rPr>
        <w:t xml:space="preserve">Core PE provides </w:t>
      </w:r>
      <w:r w:rsidR="00DD1975">
        <w:rPr>
          <w:rFonts w:cs="Arial"/>
          <w:sz w:val="24"/>
          <w:szCs w:val="24"/>
        </w:rPr>
        <w:t xml:space="preserve">the legally expected </w:t>
      </w:r>
      <w:r w:rsidRPr="00E47643">
        <w:rPr>
          <w:rFonts w:cs="Arial"/>
          <w:sz w:val="24"/>
          <w:szCs w:val="24"/>
        </w:rPr>
        <w:t xml:space="preserve">activity </w:t>
      </w:r>
      <w:r w:rsidR="00DD1975">
        <w:rPr>
          <w:rFonts w:cs="Arial"/>
          <w:sz w:val="24"/>
          <w:szCs w:val="24"/>
        </w:rPr>
        <w:t xml:space="preserve">each </w:t>
      </w:r>
      <w:r w:rsidRPr="00E47643">
        <w:rPr>
          <w:rFonts w:cs="Arial"/>
          <w:sz w:val="24"/>
          <w:szCs w:val="24"/>
        </w:rPr>
        <w:t>week. As part of this time pupils may be given the opportunity follow the Level 1 Sports Leaders Award which is a nationally recognized qualification taking up one hour a week of core PE lessons throughout the duration of Year 10. Qualified pupils will hopefully then go on to support the delivery of extra-curricular activities, both within school and within the community. This can also be used towards forming part of their final GCSE PE grade if they have taken this as an option.</w:t>
      </w:r>
      <w:r w:rsidRPr="00CE71CB">
        <w:rPr>
          <w:rFonts w:cs="Arial"/>
          <w:i/>
          <w:sz w:val="36"/>
          <w:szCs w:val="36"/>
        </w:rPr>
        <w:t xml:space="preserve">         </w:t>
      </w:r>
    </w:p>
    <w:p w:rsidR="00F20B28" w:rsidRPr="00C3587D" w:rsidRDefault="00F20B28" w:rsidP="009758D7">
      <w:pPr>
        <w:rPr>
          <w:rFonts w:cs="Arial"/>
          <w:b/>
        </w:rPr>
      </w:pPr>
    </w:p>
    <w:sectPr w:rsidR="00F20B28" w:rsidRPr="00C3587D" w:rsidSect="009758D7">
      <w:head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1C0C" w:rsidRDefault="00051C0C" w:rsidP="006269EE">
      <w:pPr>
        <w:spacing w:after="0" w:line="240" w:lineRule="auto"/>
      </w:pPr>
      <w:r>
        <w:separator/>
      </w:r>
    </w:p>
  </w:endnote>
  <w:endnote w:type="continuationSeparator" w:id="0">
    <w:p w:rsidR="00051C0C" w:rsidRDefault="00051C0C" w:rsidP="006269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1C0C" w:rsidRDefault="00051C0C" w:rsidP="006269EE">
      <w:pPr>
        <w:spacing w:after="0" w:line="240" w:lineRule="auto"/>
      </w:pPr>
      <w:r>
        <w:separator/>
      </w:r>
    </w:p>
  </w:footnote>
  <w:footnote w:type="continuationSeparator" w:id="0">
    <w:p w:rsidR="00051C0C" w:rsidRDefault="00051C0C" w:rsidP="006269E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69EE" w:rsidRPr="006269EE" w:rsidRDefault="00835204">
    <w:pPr>
      <w:pStyle w:val="Header"/>
      <w:rPr>
        <w:b/>
        <w:sz w:val="44"/>
        <w:szCs w:val="44"/>
      </w:rPr>
    </w:pPr>
    <w:r>
      <w:rPr>
        <w:b/>
        <w:sz w:val="44"/>
        <w:szCs w:val="44"/>
      </w:rPr>
      <w:t xml:space="preserve">Core Physical Education </w:t>
    </w:r>
    <w:r w:rsidR="004672D0">
      <w:rPr>
        <w:b/>
        <w:sz w:val="44"/>
        <w:szCs w:val="44"/>
      </w:rPr>
      <w:t>(Games)</w:t>
    </w:r>
  </w:p>
  <w:p w:rsidR="006269EE" w:rsidRDefault="006269E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2B58AE"/>
    <w:multiLevelType w:val="hybridMultilevel"/>
    <w:tmpl w:val="C1625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46F240F"/>
    <w:multiLevelType w:val="hybridMultilevel"/>
    <w:tmpl w:val="25D48D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578B3D5F"/>
    <w:multiLevelType w:val="hybridMultilevel"/>
    <w:tmpl w:val="37E8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useFELayout/>
  </w:compat>
  <w:rsids>
    <w:rsidRoot w:val="001E3AF6"/>
    <w:rsid w:val="00051C0C"/>
    <w:rsid w:val="000A0458"/>
    <w:rsid w:val="00140E86"/>
    <w:rsid w:val="001E3AF6"/>
    <w:rsid w:val="001F1BF6"/>
    <w:rsid w:val="002B563E"/>
    <w:rsid w:val="00335A40"/>
    <w:rsid w:val="003B0AA7"/>
    <w:rsid w:val="003C236E"/>
    <w:rsid w:val="003D4473"/>
    <w:rsid w:val="003E4E8C"/>
    <w:rsid w:val="00404B87"/>
    <w:rsid w:val="004672D0"/>
    <w:rsid w:val="004D7610"/>
    <w:rsid w:val="0052403B"/>
    <w:rsid w:val="00524CC3"/>
    <w:rsid w:val="00556356"/>
    <w:rsid w:val="005B4058"/>
    <w:rsid w:val="005F6D8E"/>
    <w:rsid w:val="006102E2"/>
    <w:rsid w:val="00622929"/>
    <w:rsid w:val="006269EE"/>
    <w:rsid w:val="0065121C"/>
    <w:rsid w:val="00657939"/>
    <w:rsid w:val="00695385"/>
    <w:rsid w:val="0075063C"/>
    <w:rsid w:val="007542A9"/>
    <w:rsid w:val="007743F0"/>
    <w:rsid w:val="007773BA"/>
    <w:rsid w:val="007C35CB"/>
    <w:rsid w:val="007E33EF"/>
    <w:rsid w:val="007E5DDF"/>
    <w:rsid w:val="00835204"/>
    <w:rsid w:val="008355F9"/>
    <w:rsid w:val="00873D78"/>
    <w:rsid w:val="0088757B"/>
    <w:rsid w:val="008D64D6"/>
    <w:rsid w:val="008E0297"/>
    <w:rsid w:val="0093281D"/>
    <w:rsid w:val="009758D7"/>
    <w:rsid w:val="00985C8C"/>
    <w:rsid w:val="009D286E"/>
    <w:rsid w:val="009E729B"/>
    <w:rsid w:val="00A1289D"/>
    <w:rsid w:val="00A228BB"/>
    <w:rsid w:val="00AD40DA"/>
    <w:rsid w:val="00BB660E"/>
    <w:rsid w:val="00BC2CBD"/>
    <w:rsid w:val="00BF508A"/>
    <w:rsid w:val="00BF6F4B"/>
    <w:rsid w:val="00C3587D"/>
    <w:rsid w:val="00C76F07"/>
    <w:rsid w:val="00C85253"/>
    <w:rsid w:val="00CE66CC"/>
    <w:rsid w:val="00CE71CB"/>
    <w:rsid w:val="00D25CBF"/>
    <w:rsid w:val="00DD1975"/>
    <w:rsid w:val="00DF0D6C"/>
    <w:rsid w:val="00E3447F"/>
    <w:rsid w:val="00EC76DE"/>
    <w:rsid w:val="00EF3406"/>
    <w:rsid w:val="00F01F8B"/>
    <w:rsid w:val="00F1270F"/>
    <w:rsid w:val="00F20B28"/>
    <w:rsid w:val="00F477E7"/>
    <w:rsid w:val="00FA0E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E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semiHidden/>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 w:type="paragraph" w:customStyle="1" w:styleId="Default">
    <w:name w:val="Default"/>
    <w:rsid w:val="009758D7"/>
    <w:pPr>
      <w:autoSpaceDE w:val="0"/>
      <w:autoSpaceDN w:val="0"/>
      <w:adjustRightInd w:val="0"/>
      <w:spacing w:after="0" w:line="240" w:lineRule="auto"/>
    </w:pPr>
    <w:rPr>
      <w:rFonts w:ascii="Calibri" w:eastAsiaTheme="minorHAnsi" w:hAnsi="Calibri" w:cs="Calibr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semiHidden/>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99B89-1207-4023-9BE7-3B54FB07B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1797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charrison</cp:lastModifiedBy>
  <cp:revision>3</cp:revision>
  <cp:lastPrinted>2011-02-18T14:35:00Z</cp:lastPrinted>
  <dcterms:created xsi:type="dcterms:W3CDTF">2014-01-13T10:02:00Z</dcterms:created>
  <dcterms:modified xsi:type="dcterms:W3CDTF">2014-01-30T09:44:00Z</dcterms:modified>
</cp:coreProperties>
</file>